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A4" w:rsidRDefault="002767A4"/>
    <w:p w:rsidR="002767A4" w:rsidRDefault="002767A4"/>
    <w:p w:rsidR="002767A4" w:rsidRDefault="002767A4"/>
    <w:p w:rsidR="002767A4" w:rsidRDefault="002767A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9"/>
        <w:gridCol w:w="1124"/>
        <w:gridCol w:w="1798"/>
        <w:gridCol w:w="389"/>
      </w:tblGrid>
      <w:tr w:rsidR="002767A4" w:rsidRPr="002767A4" w:rsidTr="002767A4">
        <w:trPr>
          <w:gridAfter w:val="2"/>
          <w:wAfter w:w="1120" w:type="pct"/>
          <w:tblCellSpacing w:w="15" w:type="dxa"/>
        </w:trPr>
        <w:tc>
          <w:tcPr>
            <w:tcW w:w="3238" w:type="pct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software safety, software analysis, formal verification, metrics, logic model checking, distributed systems, multi-threaded software, static analysis, swarm testing, code review methods, requirements capture and analysis, algorithms, user interface design, graphic design, text processing, image processing, technology transfer. 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7A4" w:rsidRPr="002767A4" w:rsidTr="002767A4">
        <w:trPr>
          <w:gridAfter w:val="2"/>
          <w:wAfter w:w="1120" w:type="pct"/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hideMark/>
          </w:tcPr>
          <w:p w:rsidR="002767A4" w:rsidRPr="002767A4" w:rsidRDefault="002767A4" w:rsidP="002767A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2767A4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history</w:t>
            </w:r>
          </w:p>
        </w:tc>
        <w:tc>
          <w:tcPr>
            <w:tcW w:w="935" w:type="pct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before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joining nimble research and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jpl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/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caltech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worked in the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cs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research group at bell labs (1980-1981 and 1983-2003): a truly remarkable group that was given virtually complete </w:t>
            </w:r>
            <w:hyperlink r:id="rId5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freedom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to pursue research goals, with no perceptible management oversight. </w:t>
            </w:r>
            <w:proofErr w:type="spellStart"/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made a map of the </w:t>
            </w:r>
            <w:hyperlink r:id="rId6" w:history="1">
              <w:r w:rsidRPr="002767A4">
                <w:rPr>
                  <w:rFonts w:ascii="Verdana" w:eastAsia="Times New Roman" w:hAnsi="Verdana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5th floor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at stair 9 in building 2, the most </w:t>
            </w: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 xml:space="preserve">desirable location for one's office at the time.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the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map lists the main occupants for each office over the years, with the person that occupied it the longest in red.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from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the 30-some people shown on this map, just a few remained to witness the final disappearance of center 1127 from the bell labs org charts in august 2005. </w:t>
            </w:r>
            <w:hyperlink r:id="rId7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most</w:t>
              </w:r>
              <w:proofErr w:type="gram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have found a safe haven elsewhere. </w:t>
            </w:r>
          </w:p>
        </w:tc>
        <w:tc>
          <w:tcPr>
            <w:tcW w:w="168" w:type="pct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7A4" w:rsidRPr="002767A4" w:rsidRDefault="002767A4" w:rsidP="0027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A4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1.5pt" o:hralign="center" o:hrstd="t" o:hrnoshade="t" o:hr="t" fillcolor="red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1734"/>
        <w:gridCol w:w="6282"/>
        <w:gridCol w:w="1182"/>
      </w:tblGrid>
      <w:tr w:rsidR="002767A4" w:rsidRPr="002767A4" w:rsidTr="002767A4">
        <w:trPr>
          <w:gridAfter w:val="3"/>
          <w:wAfter w:w="7923" w:type="dxa"/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7A4" w:rsidRPr="002767A4" w:rsidTr="002767A4">
        <w:trPr>
          <w:gridAfter w:val="3"/>
          <w:wAfter w:w="7923" w:type="dxa"/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2767A4" w:rsidRPr="002767A4" w:rsidRDefault="002767A4" w:rsidP="002767A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2767A4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software tools</w:t>
            </w:r>
          </w:p>
        </w:tc>
        <w:tc>
          <w:tcPr>
            <w:tcW w:w="3500" w:type="pct"/>
            <w:vAlign w:val="center"/>
            <w:hideMark/>
          </w:tcPr>
          <w:p w:rsidR="002767A4" w:rsidRPr="002767A4" w:rsidRDefault="002767A4" w:rsidP="002767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8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cobra</w:t>
              </w:r>
              <w:proofErr w:type="gram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a generic, fast and light-weight, static and dynamic analyzer. </w:t>
            </w:r>
          </w:p>
          <w:p w:rsidR="002767A4" w:rsidRPr="002767A4" w:rsidRDefault="002767A4" w:rsidP="002767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9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spin</w:t>
              </w:r>
              <w:proofErr w:type="gram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efficient verification system for distributed software systems (a logic model checker). </w:t>
            </w:r>
          </w:p>
          <w:p w:rsidR="002767A4" w:rsidRPr="002767A4" w:rsidRDefault="002767A4" w:rsidP="002767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0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swarm</w:t>
              </w:r>
              <w:proofErr w:type="gram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pre-processor for spin, to setup swarm verification jobs on large numbers of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cpus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  <w:p w:rsidR="002767A4" w:rsidRPr="002767A4" w:rsidRDefault="002767A4" w:rsidP="002767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767A4"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  <w:t>scrub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-- a peer code review support tool, used for safety- and mission-critical code.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not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yet available outside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nasa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  <w:p w:rsidR="002767A4" w:rsidRPr="002767A4" w:rsidRDefault="002767A4" w:rsidP="002767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1" w:history="1">
              <w:proofErr w:type="spellStart"/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uno</w:t>
              </w:r>
              <w:proofErr w:type="spellEnd"/>
              <w:proofErr w:type="gram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simple static analysis tool for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ansi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C programs, based on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ctree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0.14. [see also </w:t>
            </w:r>
            <w:hyperlink r:id="rId12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this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overview]</w:t>
            </w:r>
          </w:p>
          <w:p w:rsidR="002767A4" w:rsidRPr="002767A4" w:rsidRDefault="002767A4" w:rsidP="002767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3" w:history="1">
              <w:proofErr w:type="spellStart"/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ncsl.tar.gz</w:t>
              </w:r>
              <w:proofErr w:type="spellEnd"/>
              <w:proofErr w:type="gram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line counter for C and C++ that reports the raw nr of lines, nr of non-comment and non-blank lines and the nr of comments.</w:t>
            </w:r>
          </w:p>
          <w:p w:rsidR="002767A4" w:rsidRPr="002767A4" w:rsidRDefault="002767A4" w:rsidP="002767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4" w:history="1">
              <w:proofErr w:type="spellStart"/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gh_cpp.tar.gz</w:t>
              </w:r>
              <w:proofErr w:type="spellEnd"/>
              <w:proofErr w:type="gram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implementation of the C preprocessor, with some additional checking capabilities (can explain macro-expansions, and can check a small subset of the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misra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-c 2004 rules). </w:t>
            </w:r>
          </w:p>
          <w:p w:rsidR="002767A4" w:rsidRPr="002767A4" w:rsidRDefault="002767A4" w:rsidP="002767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older things (and mostly no longer kept up to date):</w:t>
            </w:r>
          </w:p>
          <w:p w:rsidR="002767A4" w:rsidRPr="002767A4" w:rsidRDefault="002767A4" w:rsidP="002767A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5" w:history="1">
              <w:proofErr w:type="spellStart"/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feaver</w:t>
              </w:r>
              <w:proofErr w:type="spellEnd"/>
              <w:proofErr w:type="gram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model extraction system for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ansi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C source code: the first step towards the development of a general purpose tool for the verification of distributed systems applications directly from program source text.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the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system was used at bell labs between 1998 and 2000 to exhaustively verify the call-processing software of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lucent's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pathstar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access server.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the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source code is available, see also the </w:t>
            </w:r>
            <w:hyperlink r:id="rId16" w:history="1"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modex</w:t>
              </w:r>
              <w:proofErr w:type="spell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distribution page.</w:t>
            </w:r>
          </w:p>
          <w:p w:rsidR="002767A4" w:rsidRPr="002767A4" w:rsidRDefault="002767A4" w:rsidP="002767A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proofErr w:type="gramStart"/>
            <w:r w:rsidRPr="002767A4"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  <w:t>ubet</w:t>
            </w:r>
            <w:proofErr w:type="spellEnd"/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requirements capture and analysis toolset from around 1995, originally called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msc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/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poga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productized and supported within lucent as the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ubet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tool, but later abandoned when lucent more or less broke up.</w:t>
            </w:r>
          </w:p>
          <w:p w:rsidR="002767A4" w:rsidRPr="002767A4" w:rsidRDefault="002767A4" w:rsidP="002767A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proofErr w:type="gramStart"/>
            <w:r w:rsidRPr="002767A4"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  <w:t>sdlvalid</w:t>
            </w:r>
            <w:proofErr w:type="spellEnd"/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an early verifier for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sdl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the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tool was written in 1987/1988, and was used internally for about five years.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it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was never approved for public release.</w:t>
            </w:r>
          </w:p>
          <w:p w:rsidR="002767A4" w:rsidRPr="002767A4" w:rsidRDefault="002767A4" w:rsidP="002767A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7" w:history="1">
              <w:proofErr w:type="spellStart"/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microtrace</w:t>
              </w:r>
              <w:proofErr w:type="spellEnd"/>
              <w:proofErr w:type="gram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a small demo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awk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-script for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fsm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verification, written 1987.</w:t>
            </w:r>
          </w:p>
          <w:p w:rsidR="002767A4" w:rsidRPr="002767A4" w:rsidRDefault="002767A4" w:rsidP="002767A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8" w:history="1">
              <w:proofErr w:type="spellStart"/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pico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popi</w:t>
              </w:r>
              <w:proofErr w:type="spellEnd"/>
              <w:proofErr w:type="gram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digital darkroom software (written 1984).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here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is also a tar archive </w:t>
            </w:r>
            <w:hyperlink r:id="rId19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pico.tar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with the pre-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ansi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c source code that includes the little on-the-fly compiler that ken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thompson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 xml:space="preserve">and rob pike wrote (both now at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google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).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the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compiler in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gen.c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(from 1984) generated machine code for a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vax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this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code will of course not compile or run on any modern machine.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see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also </w:t>
            </w:r>
            <w:hyperlink r:id="rId20" w:history="1"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pico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's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website.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67A4" w:rsidRPr="002767A4" w:rsidRDefault="002767A4" w:rsidP="002767A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2767A4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books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21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the</w:t>
              </w:r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spin model checker - primer and reference manual</w:t>
              </w:r>
            </w:hyperlink>
            <w:r w:rsidRPr="002767A4"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  <w:t>.</w:t>
            </w: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describes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the current version of spin, 608 pgs. </w:t>
            </w:r>
            <w:proofErr w:type="spellStart"/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addison-wesley</w:t>
            </w:r>
            <w:proofErr w:type="spellEnd"/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publ.,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isbn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0-321-22862-6,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september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2003. </w:t>
            </w:r>
          </w:p>
          <w:p w:rsidR="002767A4" w:rsidRPr="002767A4" w:rsidRDefault="002767A4" w:rsidP="002767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22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design</w:t>
              </w:r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and validation of computer protocols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prentice hall, 1991.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the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spin model checker was originally written for inclusion in this book in 1989.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the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book contains the full source text (about 5,000 lines) for the original version of spin. </w:t>
            </w:r>
          </w:p>
          <w:p w:rsidR="002767A4" w:rsidRPr="002767A4" w:rsidRDefault="002767A4" w:rsidP="002767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23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the</w:t>
              </w:r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early history of data networks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ieee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computer society press (now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wiley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publ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), 1995. </w:t>
            </w:r>
          </w:p>
          <w:p w:rsidR="002767A4" w:rsidRPr="002767A4" w:rsidRDefault="002767A4" w:rsidP="002767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24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beyond</w:t>
              </w:r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photography -- the digital darkroom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prentice hall, 1988. first book to coin the term </w:t>
            </w:r>
            <w:r w:rsidRPr="002767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digital darkroom</w:t>
            </w: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; it predicted that the days of conventional photograph would be numbered, which has now come to fruition, though it took a little longer than we thought at the time.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the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book, with some background information, is accessible online via the link above. 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67A4" w:rsidRPr="002767A4" w:rsidRDefault="002767A4" w:rsidP="002767A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2767A4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papers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25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publications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with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pdf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for most papers</w:t>
            </w:r>
          </w:p>
          <w:p w:rsidR="002767A4" w:rsidRPr="002767A4" w:rsidRDefault="002767A4" w:rsidP="002767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26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abstracts for selected papers</w:t>
              </w:r>
            </w:hyperlink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67A4" w:rsidRPr="002767A4" w:rsidRDefault="002767A4" w:rsidP="002767A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2767A4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little movies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27" w:history="1">
              <w:proofErr w:type="spellStart"/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pixelface</w:t>
              </w:r>
              <w:proofErr w:type="spellEnd"/>
              <w:proofErr w:type="gram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1988, a five minute demo of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pico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/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popi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(mpeg 40mb). </w:t>
            </w: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portion of the video was shown on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cnn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science &amp; technology report in 1989: </w:t>
            </w:r>
            <w:hyperlink r:id="rId28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see clip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. </w:t>
            </w:r>
          </w:p>
          <w:p w:rsidR="002767A4" w:rsidRPr="002767A4" w:rsidRDefault="002767A4" w:rsidP="002767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29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walkman</w:t>
              </w:r>
              <w:proofErr w:type="gram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1984, a 40 second try to make a little movie, with rob pike, don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mitchell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and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lillian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schwartz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(mpeg format, 7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mb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). </w:t>
            </w: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frame from the movie was used for the </w:t>
            </w: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 xml:space="preserve">cover of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ieee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spectrum,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june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1984.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67A4" w:rsidRPr="002767A4" w:rsidRDefault="002767A4" w:rsidP="002767A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2767A4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logos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609600"/>
                  <wp:effectExtent l="19050" t="0" r="0" b="0"/>
                  <wp:docPr id="2" name="Picture 2" descr="http://spinroot.com/gerard/img/inferno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inroot.com/gerard/img/inferno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19200" cy="590550"/>
                  <wp:effectExtent l="19050" t="0" r="0" b="0"/>
                  <wp:docPr id="3" name="Picture 3" descr="http://spinroot.com/gerard/img/1127_logo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pinroot.com/gerard/img/1127_logo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19050" t="0" r="0" b="0"/>
                  <wp:docPr id="4" name="Picture 4" descr="http://spinroot.com/spin/Gif/spinlogo2_small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pinroot.com/spin/Gif/spinlogo2_small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571500"/>
                  <wp:effectExtent l="19050" t="0" r="0" b="0"/>
                  <wp:docPr id="5" name="Picture 5" descr="http://spinroot.com/gerard/img/LarsLogo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inroot.com/gerard/img/LarsLogo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0" cy="733425"/>
                  <wp:effectExtent l="19050" t="0" r="0" b="0"/>
                  <wp:docPr id="6" name="Picture 6" descr="http://spinroot.com/gerard/img/nfm2011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pinroot.com/gerard/img/nfm2011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7A4" w:rsidRPr="002767A4" w:rsidRDefault="002767A4" w:rsidP="002767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40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the original inferno logo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1996 </w:t>
            </w:r>
          </w:p>
          <w:p w:rsidR="002767A4" w:rsidRPr="002767A4" w:rsidRDefault="002767A4" w:rsidP="002767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41" w:history="1"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cs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research center logo (bell labs center 1127)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1997 </w:t>
            </w:r>
          </w:p>
          <w:p w:rsidR="002767A4" w:rsidRPr="002767A4" w:rsidRDefault="002767A4" w:rsidP="002767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42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spin logo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2000 </w:t>
            </w:r>
          </w:p>
          <w:p w:rsidR="002767A4" w:rsidRPr="002767A4" w:rsidRDefault="002767A4" w:rsidP="002767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43" w:history="1"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nasa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jpl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lars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center logo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2004 </w:t>
            </w:r>
          </w:p>
          <w:p w:rsidR="002767A4" w:rsidRPr="002767A4" w:rsidRDefault="002767A4" w:rsidP="002767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44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nfm2011 conference logo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2011 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67A4" w:rsidRPr="002767A4" w:rsidRDefault="002767A4" w:rsidP="002767A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2767A4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conference posters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33475" cy="1524000"/>
                  <wp:effectExtent l="19050" t="0" r="9525" b="0"/>
                  <wp:docPr id="7" name="Picture 7" descr="http://spinroot.com/gerard/img/nfm_small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pinroot.com/gerard/img/nfm_small.gi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81100" cy="1524000"/>
                  <wp:effectExtent l="19050" t="0" r="0" b="0"/>
                  <wp:docPr id="8" name="Picture 8" descr="http://spinroot.com/gerard/img/spin2011_small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pinroot.com/gerard/img/spin2011_small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52525" cy="1524000"/>
                  <wp:effectExtent l="19050" t="0" r="9525" b="0"/>
                  <wp:docPr id="9" name="Picture 9" descr="http://spinroot.com/gerard/img/rv11_small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pinroot.com/gerard/img/rv11_small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7A4" w:rsidRPr="002767A4" w:rsidRDefault="002767A4" w:rsidP="002767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3rd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nasa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formal methods symposium,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pasadena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ca,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april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2011 </w:t>
            </w:r>
          </w:p>
          <w:p w:rsidR="002767A4" w:rsidRPr="002767A4" w:rsidRDefault="002767A4" w:rsidP="002767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18th spin workshop, cliff lodge, snow bird,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utah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july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2011 </w:t>
            </w:r>
          </w:p>
          <w:p w:rsidR="002767A4" w:rsidRPr="002767A4" w:rsidRDefault="002767A4" w:rsidP="002767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2nd int. conf. on runtime verification, san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francisco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ca,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september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2011 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67A4" w:rsidRPr="002767A4" w:rsidRDefault="002767A4" w:rsidP="002767A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proofErr w:type="spellStart"/>
            <w:r w:rsidRPr="002767A4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cds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0" name="Picture 10" descr="http://spinroot.com/gerard/img/holzmann-chess.gi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pinroot.com/gerard/img/holzmann-chess.gi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1" name="Picture 11" descr="http://spinroot.com/gerard/img/holzmann-p9v1.gi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pinroot.com/gerard/img/holzmann-p9v1.gi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2" name="Picture 12" descr="http://spinroot.com/gerard/img/plan9_cd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pinroot.com/gerard/img/plan9_cd.jp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42975"/>
                  <wp:effectExtent l="19050" t="0" r="0" b="0"/>
                  <wp:docPr id="13" name="Picture 13" descr="http://spinroot.com/gerard/img/p9_cd1.gif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pinroot.com/gerard/img/p9_cd1.gif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7A4" w:rsidRPr="002767A4" w:rsidRDefault="002767A4" w:rsidP="002767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59" w:history="1">
              <w:proofErr w:type="spellStart"/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proofErr w:type="spellEnd"/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, chess endgames, 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vols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1-4,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(issued by ken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thompson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1991) </w:t>
            </w: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(chess-piece and a small part of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leonardo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da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vinci's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creation.)</w:t>
            </w:r>
          </w:p>
          <w:p w:rsidR="002767A4" w:rsidRPr="002767A4" w:rsidRDefault="002767A4" w:rsidP="002767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60" w:history="1">
              <w:proofErr w:type="spellStart"/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proofErr w:type="spellEnd"/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, plan-9 from bell labs, 1st edition,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1992. </w:t>
            </w: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(three actors from plan-9, the movie by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ed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wood)</w:t>
            </w:r>
          </w:p>
          <w:p w:rsidR="002767A4" w:rsidRPr="002767A4" w:rsidRDefault="002767A4" w:rsidP="002767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61" w:history="1"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cds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and cover for floppy disks, plan-9, 2nd edition, 1995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67A4" w:rsidRPr="002767A4" w:rsidRDefault="002767A4" w:rsidP="002767A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2767A4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covers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1152525"/>
                  <wp:effectExtent l="19050" t="0" r="0" b="0"/>
                  <wp:docPr id="14" name="Picture 14" descr="http://spinroot.com/gerard/img/holzmann-atttj.gif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pinroot.com/gerard/img/holzmann-atttj.gif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00100" cy="1181100"/>
                  <wp:effectExtent l="19050" t="0" r="0" b="0"/>
                  <wp:docPr id="15" name="Picture 15" descr="http://spinroot.com/gerard/img/holzmann-bstj.gif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pinroot.com/gerard/img/holzmann-bstj.gif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04875" cy="1190625"/>
                  <wp:effectExtent l="19050" t="0" r="9525" b="0"/>
                  <wp:docPr id="16" name="Picture 16" descr="http://spinroot.com/gerard/img/p9_v1.gif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pinroot.com/gerard/img/p9_v1.gif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71550" cy="1200150"/>
                  <wp:effectExtent l="19050" t="0" r="0" b="0"/>
                  <wp:docPr id="17" name="Picture 17" descr="http://spinroot.com/gerard/img/p9_v2.gif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pinroot.com/gerard/img/p9_v2.gif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7A4" w:rsidRPr="002767A4" w:rsidRDefault="002767A4" w:rsidP="002767A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0" w:history="1">
              <w:proofErr w:type="spellStart"/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at&amp;t</w:t>
              </w:r>
              <w:proofErr w:type="spellEnd"/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technical journal,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march/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april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1987,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vol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66, issue 2. </w:t>
            </w: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br/>
              <w:t>(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cover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with a transformed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pico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/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popi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image of peter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weinberger's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portrait.)</w:t>
            </w:r>
          </w:p>
          <w:p w:rsidR="002767A4" w:rsidRPr="002767A4" w:rsidRDefault="002767A4" w:rsidP="002767A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1" w:history="1">
              <w:proofErr w:type="spellStart"/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at&amp;t</w:t>
              </w:r>
              <w:proofErr w:type="spellEnd"/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bell laboratories technical journal,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october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1984,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vol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63, no. 8, part 2.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special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issue on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unix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(cover with computer generated graphics.)</w:t>
            </w:r>
          </w:p>
          <w:p w:rsidR="002767A4" w:rsidRPr="002767A4" w:rsidRDefault="002767A4" w:rsidP="002767A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2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manual</w:t>
              </w:r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covers (2 volumes), plan-9, 2nd edition,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pub. </w:t>
            </w:r>
            <w:proofErr w:type="spellStart"/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harcourt</w:t>
            </w:r>
            <w:proofErr w:type="spellEnd"/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brace &amp; company,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orlando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fl., 1995. </w:t>
            </w: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(illustrations from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louis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figuier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les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merveilles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de la science,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paris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1867)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67A4" w:rsidRPr="002767A4" w:rsidRDefault="002767A4" w:rsidP="002767A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2767A4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photos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3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portraits</w:t>
              </w:r>
              <w:proofErr w:type="gram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a small selection of the portraits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i've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taken in the last 25 years or so, mostly with a large studio view camera.</w:t>
            </w:r>
          </w:p>
          <w:p w:rsidR="002767A4" w:rsidRPr="002767A4" w:rsidRDefault="002767A4" w:rsidP="002767A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4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masks</w:t>
              </w:r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and statues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from the collection of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norbert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elias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taken between 1983 and 1987 in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amsterdam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updated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april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2014. </w:t>
            </w:r>
          </w:p>
          <w:p w:rsidR="002767A4" w:rsidRPr="002767A4" w:rsidRDefault="002767A4" w:rsidP="002767A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5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pictures</w:t>
              </w:r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tessa</w:t>
              </w:r>
              <w:proofErr w:type="spell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the start of a well-documented life... 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67A4" w:rsidRPr="002767A4" w:rsidRDefault="002767A4" w:rsidP="002767A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2767A4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press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6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Goodbye Bugs?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interviewed by Amy Castor for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Bitcoin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Magazine, Nov 22, 2017.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7" w:anchor="10-nederlandse-superhelden-in-it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10 Dutch 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Superheros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in IT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Nov. 2016 (in Dutch).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8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ICT 2013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Vol. 18, 2013 (in Dutch).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79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interview</w:t>
              </w:r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for The Setup...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80" w:history="1"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Gigaom</w:t>
              </w:r>
              <w:proofErr w:type="spell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code review and analysis process followed for the Mars Science Laboratory Mission, 2012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81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Caltech 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Engenious</w:t>
              </w:r>
              <w:proofErr w:type="spell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interview on Safety Critical Software, 2011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82" w:history="1">
              <w:proofErr w:type="spellStart"/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nasa</w:t>
              </w:r>
              <w:proofErr w:type="spellEnd"/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tech briefs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who's who at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nasa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1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september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2009, interview with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bruce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bennett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.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83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software</w:t>
              </w:r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development times, 1 may 2009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interview with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jeff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feinman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.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84" w:history="1">
              <w:proofErr w:type="spellStart"/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cacm</w:t>
              </w:r>
              <w:proofErr w:type="spellEnd"/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july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2008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Pr="002767A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in search of dependable design</w:t>
            </w: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vol. 51, no. 7, pp. 14-16. </w:t>
            </w: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couple of quotes from an interview with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leah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hoffman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.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85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story</w:t>
              </w:r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in 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ieee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computer, 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jan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. 2004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86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interview with ftp online, 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oct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. 2003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87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interview with objectmonkey.com, 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oct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. 2003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88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MIT technology review, </w:t>
              </w:r>
              <w:proofErr w:type="spellStart"/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february</w:t>
              </w:r>
              <w:proofErr w:type="spellEnd"/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2003,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brief mention in the category of software assurance, in article on ``10 emerging technologies that will change the world.''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89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interview</w:t>
              </w:r>
              <w:proofErr w:type="gram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with software development magazine (SD magazine), on software verification,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september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2002, p.15.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90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NJN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new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nersey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network news, an interview on software quality aired in the science and technology segment on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march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6, 2002.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two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dutch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journals, </w:t>
            </w:r>
            <w:hyperlink r:id="rId91" w:history="1"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technisch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weekblad</w:t>
              </w:r>
              <w:proofErr w:type="spell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no. 17, and </w:t>
            </w:r>
            <w:hyperlink r:id="rId92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embedded systems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published interviews (in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dutch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).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93" w:history="1">
              <w:proofErr w:type="spellStart"/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infoworld</w:t>
              </w:r>
              <w:proofErr w:type="spellEnd"/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october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26, 2001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short feature on code debugging.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94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CIO magazine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august 1, 2001. </w:t>
            </w:r>
            <w:proofErr w:type="gram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brief</w:t>
            </w:r>
            <w:proofErr w:type="gram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mention of software verification project.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95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new scientist, 18 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november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, 2000 </w:t>
              </w:r>
            </w:hyperlink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96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future</w:t>
              </w:r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of software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column published in FTP magazine in 2000,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fawcette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publ. </w:t>
            </w:r>
          </w:p>
          <w:p w:rsidR="002767A4" w:rsidRPr="002767A4" w:rsidRDefault="002767A4" w:rsidP="002767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a series of columns on smart machines, published in </w:t>
            </w:r>
            <w:hyperlink r:id="rId97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Inc. technology </w:t>
              </w:r>
            </w:hyperlink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67A4" w:rsidRPr="002767A4" w:rsidRDefault="002767A4" w:rsidP="002767A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2767A4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98" w:history="1"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ieee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harlan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d. mills award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may 2015 </w:t>
            </w:r>
          </w:p>
          <w:p w:rsidR="002767A4" w:rsidRPr="002767A4" w:rsidRDefault="002767A4" w:rsidP="002767A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nasa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hyperlink r:id="rId99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exceptional engineering achievement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medal,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october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2012 </w:t>
            </w:r>
          </w:p>
          <w:p w:rsidR="002767A4" w:rsidRPr="002767A4" w:rsidRDefault="002767A4" w:rsidP="002767A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acm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fellow,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june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2012 </w:t>
            </w:r>
          </w:p>
          <w:p w:rsidR="002767A4" w:rsidRPr="002767A4" w:rsidRDefault="002767A4" w:rsidP="002767A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caltech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cs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faculty associate, may 2007 </w:t>
            </w:r>
          </w:p>
          <w:p w:rsidR="002767A4" w:rsidRPr="002767A4" w:rsidRDefault="002767A4" w:rsidP="002767A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jpl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fellow, may 2007 </w:t>
            </w:r>
          </w:p>
          <w:p w:rsidR="002767A4" w:rsidRPr="002767A4" w:rsidRDefault="002767A4" w:rsidP="002767A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00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honorary doctorate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twente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university, the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netherlands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december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2006 </w:t>
            </w:r>
          </w:p>
          <w:p w:rsidR="002767A4" w:rsidRPr="002767A4" w:rsidRDefault="002767A4" w:rsidP="002767A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01" w:history="1"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acm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kanellakis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theory and practice award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may 2006 (with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vardi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wolper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and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kurshan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), </w:t>
            </w:r>
            <w:hyperlink r:id="rId102" w:history="1"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pdf</w:t>
              </w:r>
              <w:proofErr w:type="spell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2767A4" w:rsidRPr="002767A4" w:rsidRDefault="002767A4" w:rsidP="002767A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03" w:history="1">
              <w:proofErr w:type="gram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us</w:t>
              </w:r>
              <w:proofErr w:type="gram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national academy of engineering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, elected member 2005.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cs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peer committee 2008-2011</w:t>
            </w:r>
          </w:p>
          <w:p w:rsidR="002767A4" w:rsidRPr="002767A4" w:rsidRDefault="002767A4" w:rsidP="002767A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2767A4"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  <w:t>thomas</w:t>
            </w:r>
            <w:proofErr w:type="spellEnd"/>
            <w:r w:rsidRPr="002767A4"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  <w:t>alva</w:t>
            </w:r>
            <w:proofErr w:type="spellEnd"/>
            <w:r w:rsidRPr="002767A4"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  <w:t>edison</w:t>
            </w:r>
            <w:proofErr w:type="spellEnd"/>
            <w:r w:rsidRPr="002767A4"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  <w:t xml:space="preserve"> patent award</w:t>
            </w:r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(with ken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thompson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and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phil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winterbottom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), </w:t>
            </w:r>
            <w:proofErr w:type="spellStart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july</w:t>
            </w:r>
            <w:proofErr w:type="spellEnd"/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2003</w:t>
            </w:r>
          </w:p>
          <w:p w:rsidR="002767A4" w:rsidRPr="002767A4" w:rsidRDefault="002767A4" w:rsidP="002767A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04" w:history="1"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acm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sigsoft</w:t>
              </w:r>
              <w:proofErr w:type="spellEnd"/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outstanding research award, 2002</w:t>
            </w:r>
          </w:p>
          <w:p w:rsidR="002767A4" w:rsidRPr="002767A4" w:rsidRDefault="002767A4" w:rsidP="002767A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05" w:history="1">
              <w:proofErr w:type="spellStart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acm</w:t>
              </w:r>
              <w:proofErr w:type="spellEnd"/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 xml:space="preserve"> system software award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>, 2001 (</w:t>
            </w:r>
            <w:hyperlink r:id="rId106" w:history="1">
              <w:r w:rsidRPr="002767A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press release</w:t>
              </w:r>
            </w:hyperlink>
            <w:r w:rsidRPr="002767A4">
              <w:rPr>
                <w:rFonts w:ascii="Verdana" w:eastAsia="Times New Roman" w:hAnsi="Verdana" w:cs="Times New Roman"/>
                <w:sz w:val="24"/>
                <w:szCs w:val="24"/>
              </w:rPr>
              <w:t xml:space="preserve"> march 2002) </w:t>
            </w: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7A4" w:rsidRPr="002767A4" w:rsidRDefault="002767A4" w:rsidP="0027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A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red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8839"/>
      </w:tblGrid>
      <w:tr w:rsidR="002767A4" w:rsidRPr="002767A4" w:rsidTr="0027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7A4" w:rsidRPr="002767A4" w:rsidRDefault="002767A4" w:rsidP="0027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A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page last </w:t>
            </w:r>
          </w:p>
        </w:tc>
      </w:tr>
    </w:tbl>
    <w:p w:rsidR="009F63CD" w:rsidRDefault="009F63CD"/>
    <w:sectPr w:rsidR="009F63CD" w:rsidSect="009F6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71F"/>
    <w:multiLevelType w:val="multilevel"/>
    <w:tmpl w:val="AA10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7AE2"/>
    <w:multiLevelType w:val="multilevel"/>
    <w:tmpl w:val="0F0E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E48C6"/>
    <w:multiLevelType w:val="multilevel"/>
    <w:tmpl w:val="4692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9113C"/>
    <w:multiLevelType w:val="multilevel"/>
    <w:tmpl w:val="AD52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903D4"/>
    <w:multiLevelType w:val="multilevel"/>
    <w:tmpl w:val="0BF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B1396"/>
    <w:multiLevelType w:val="multilevel"/>
    <w:tmpl w:val="21C0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519E5"/>
    <w:multiLevelType w:val="multilevel"/>
    <w:tmpl w:val="05F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8152B"/>
    <w:multiLevelType w:val="multilevel"/>
    <w:tmpl w:val="7FC2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26D5F"/>
    <w:multiLevelType w:val="multilevel"/>
    <w:tmpl w:val="5EC4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73A45"/>
    <w:multiLevelType w:val="multilevel"/>
    <w:tmpl w:val="490C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E4C68"/>
    <w:multiLevelType w:val="multilevel"/>
    <w:tmpl w:val="E830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7A4"/>
    <w:rsid w:val="002767A4"/>
    <w:rsid w:val="009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CD"/>
  </w:style>
  <w:style w:type="paragraph" w:styleId="Heading3">
    <w:name w:val="heading 3"/>
    <w:basedOn w:val="Normal"/>
    <w:link w:val="Heading3Char"/>
    <w:uiPriority w:val="9"/>
    <w:qFormat/>
    <w:rsid w:val="00276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67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767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67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pinroot.com/gerard/abs.html" TargetMode="External"/><Relationship Id="rId21" Type="http://schemas.openxmlformats.org/officeDocument/2006/relationships/hyperlink" Target="http://spinroot.com/spin/Doc/Book_extras/index.html" TargetMode="External"/><Relationship Id="rId42" Type="http://schemas.openxmlformats.org/officeDocument/2006/relationships/hyperlink" Target="http://spinroot.com/spin/Gif/spinlogo2.gif" TargetMode="External"/><Relationship Id="rId47" Type="http://schemas.openxmlformats.org/officeDocument/2006/relationships/hyperlink" Target="http://spinroot.com/gerard/img/spin2011_poster.gif" TargetMode="External"/><Relationship Id="rId63" Type="http://schemas.openxmlformats.org/officeDocument/2006/relationships/image" Target="media/image13.gif"/><Relationship Id="rId68" Type="http://schemas.openxmlformats.org/officeDocument/2006/relationships/hyperlink" Target="http://spinroot.com/gerard/img/p9_v2.gif" TargetMode="External"/><Relationship Id="rId84" Type="http://schemas.openxmlformats.org/officeDocument/2006/relationships/hyperlink" Target="http://mags.acm.org/communications/200807/" TargetMode="External"/><Relationship Id="rId89" Type="http://schemas.openxmlformats.org/officeDocument/2006/relationships/hyperlink" Target="http://spinroot.com/gerard/pdf/SD_Magazine.pdf" TargetMode="External"/><Relationship Id="rId7" Type="http://schemas.openxmlformats.org/officeDocument/2006/relationships/hyperlink" Target="http://spinroot.com/gerard/1127_alumni.html" TargetMode="External"/><Relationship Id="rId71" Type="http://schemas.openxmlformats.org/officeDocument/2006/relationships/hyperlink" Target="http://spinroot.com/gerard/img/holzmann-bstj.gif" TargetMode="External"/><Relationship Id="rId92" Type="http://schemas.openxmlformats.org/officeDocument/2006/relationships/hyperlink" Target="http://www.embedded.nl" TargetMode="External"/><Relationship Id="rId2" Type="http://schemas.openxmlformats.org/officeDocument/2006/relationships/styles" Target="styles.xml"/><Relationship Id="rId16" Type="http://schemas.openxmlformats.org/officeDocument/2006/relationships/hyperlink" Target="http://spinroot.com/modex/index.html" TargetMode="External"/><Relationship Id="rId29" Type="http://schemas.openxmlformats.org/officeDocument/2006/relationships/hyperlink" Target="http://spinroot.com/gerard/walkman.mpg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spinroot.com/uno" TargetMode="External"/><Relationship Id="rId24" Type="http://schemas.openxmlformats.org/officeDocument/2006/relationships/hyperlink" Target="http://spinroot.com/pico/index.html" TargetMode="External"/><Relationship Id="rId32" Type="http://schemas.openxmlformats.org/officeDocument/2006/relationships/hyperlink" Target="http://spinroot.com/gerard/img/1127_logo.jpg" TargetMode="External"/><Relationship Id="rId37" Type="http://schemas.openxmlformats.org/officeDocument/2006/relationships/image" Target="media/image4.jpeg"/><Relationship Id="rId40" Type="http://schemas.openxmlformats.org/officeDocument/2006/relationships/hyperlink" Target="http://spinroot.com/gerard/img/inferno.jpg" TargetMode="External"/><Relationship Id="rId45" Type="http://schemas.openxmlformats.org/officeDocument/2006/relationships/hyperlink" Target="http://spinroot.com/gerard/img/nfm2011_poster.gif" TargetMode="External"/><Relationship Id="rId53" Type="http://schemas.openxmlformats.org/officeDocument/2006/relationships/hyperlink" Target="http://spinroot.com/gerard/img/holzmann-p9v1.gif" TargetMode="External"/><Relationship Id="rId58" Type="http://schemas.openxmlformats.org/officeDocument/2006/relationships/image" Target="media/image12.gif"/><Relationship Id="rId66" Type="http://schemas.openxmlformats.org/officeDocument/2006/relationships/hyperlink" Target="http://spinroot.com/gerard/img/p9_v1.gif" TargetMode="External"/><Relationship Id="rId74" Type="http://schemas.openxmlformats.org/officeDocument/2006/relationships/hyperlink" Target="http://spinroot.com/elias/index.html" TargetMode="External"/><Relationship Id="rId79" Type="http://schemas.openxmlformats.org/officeDocument/2006/relationships/hyperlink" Target="http://gerard.holzmann.usesthis.com/" TargetMode="External"/><Relationship Id="rId87" Type="http://schemas.openxmlformats.org/officeDocument/2006/relationships/hyperlink" Target="http://www.objectmonkey.com/index.php?A=getcolumnpiece&amp;Ar=p=30%5Ec=6%5Ei=15%5E" TargetMode="External"/><Relationship Id="rId102" Type="http://schemas.openxmlformats.org/officeDocument/2006/relationships/hyperlink" Target="http://spinroot.com/gerard/pdf/Kanellakis.pdf" TargetMode="External"/><Relationship Id="rId5" Type="http://schemas.openxmlformats.org/officeDocument/2006/relationships/hyperlink" Target="http://spinroot.com/pico/pjw.html" TargetMode="External"/><Relationship Id="rId61" Type="http://schemas.openxmlformats.org/officeDocument/2006/relationships/hyperlink" Target="http://spinroot.com/gerard/img/plan9_cd.jpg" TargetMode="External"/><Relationship Id="rId82" Type="http://schemas.openxmlformats.org/officeDocument/2006/relationships/hyperlink" Target="http://www.techbriefs.com/component/content/article/5717" TargetMode="External"/><Relationship Id="rId90" Type="http://schemas.openxmlformats.org/officeDocument/2006/relationships/hyperlink" Target="http://njn.njit.edu/television/" TargetMode="External"/><Relationship Id="rId95" Type="http://schemas.openxmlformats.org/officeDocument/2006/relationships/hyperlink" Target="http://spinroot.com/gerard/new_sc.html" TargetMode="External"/><Relationship Id="rId19" Type="http://schemas.openxmlformats.org/officeDocument/2006/relationships/hyperlink" Target="ftp://cm.bell-labs.com/cm/cs/who/gerard/pico.tar" TargetMode="External"/><Relationship Id="rId14" Type="http://schemas.openxmlformats.org/officeDocument/2006/relationships/hyperlink" Target="http://spinroot.com/gerard/gh_cpp.tar.gz" TargetMode="External"/><Relationship Id="rId22" Type="http://schemas.openxmlformats.org/officeDocument/2006/relationships/hyperlink" Target="http://spinroot.com/gerard/popd.html" TargetMode="External"/><Relationship Id="rId27" Type="http://schemas.openxmlformats.org/officeDocument/2006/relationships/hyperlink" Target="http://spinroot.com/gerard/pixelface.mpg" TargetMode="External"/><Relationship Id="rId30" Type="http://schemas.openxmlformats.org/officeDocument/2006/relationships/hyperlink" Target="http://spinroot.com/gerard/img/inferno.jpg" TargetMode="External"/><Relationship Id="rId35" Type="http://schemas.openxmlformats.org/officeDocument/2006/relationships/image" Target="media/image3.gif"/><Relationship Id="rId43" Type="http://schemas.openxmlformats.org/officeDocument/2006/relationships/hyperlink" Target="http://spinroot.com/gerard/img/LarsLogo.jpg" TargetMode="External"/><Relationship Id="rId48" Type="http://schemas.openxmlformats.org/officeDocument/2006/relationships/image" Target="media/image7.gif"/><Relationship Id="rId56" Type="http://schemas.openxmlformats.org/officeDocument/2006/relationships/image" Target="media/image11.jpeg"/><Relationship Id="rId64" Type="http://schemas.openxmlformats.org/officeDocument/2006/relationships/hyperlink" Target="http://spinroot.com/gerard/img/holzmann-bstj.gif" TargetMode="External"/><Relationship Id="rId69" Type="http://schemas.openxmlformats.org/officeDocument/2006/relationships/image" Target="media/image16.gif"/><Relationship Id="rId77" Type="http://schemas.openxmlformats.org/officeDocument/2006/relationships/hyperlink" Target="http://magazine.intermediair.nl/issue/17-11-2016/" TargetMode="External"/><Relationship Id="rId100" Type="http://schemas.openxmlformats.org/officeDocument/2006/relationships/hyperlink" Target="http://fmt.cs.utwente.nl/conferences/WorkshopMC2006/" TargetMode="External"/><Relationship Id="rId105" Type="http://schemas.openxmlformats.org/officeDocument/2006/relationships/hyperlink" Target="http://www.acm.org/awards/ssaward.html" TargetMode="External"/><Relationship Id="rId8" Type="http://schemas.openxmlformats.org/officeDocument/2006/relationships/hyperlink" Target="http://spinroot.com/cobra" TargetMode="External"/><Relationship Id="rId51" Type="http://schemas.openxmlformats.org/officeDocument/2006/relationships/hyperlink" Target="http://spinroot.com/gerard/img/holzmann-chess.gif" TargetMode="External"/><Relationship Id="rId72" Type="http://schemas.openxmlformats.org/officeDocument/2006/relationships/hyperlink" Target="http://spinroot.com/gerard/img/plan9_cd.jpg" TargetMode="External"/><Relationship Id="rId80" Type="http://schemas.openxmlformats.org/officeDocument/2006/relationships/hyperlink" Target="http://gigaom.com/cloud/nasa-scrubbed-mars-rover-code-clean-over-and-over/" TargetMode="External"/><Relationship Id="rId85" Type="http://schemas.openxmlformats.org/officeDocument/2006/relationships/hyperlink" Target="http://www.computer.org/computer/homepage/0104/Regan/" TargetMode="External"/><Relationship Id="rId93" Type="http://schemas.openxmlformats.org/officeDocument/2006/relationships/hyperlink" Target="http://spinroot.com/gerard/pdf/Infoworld_Holzman.pdf" TargetMode="External"/><Relationship Id="rId98" Type="http://schemas.openxmlformats.org/officeDocument/2006/relationships/hyperlink" Target="http://spinroot.com/gerard/pdf/2015_Mills_Award_IEE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pinroot.com/static" TargetMode="External"/><Relationship Id="rId17" Type="http://schemas.openxmlformats.org/officeDocument/2006/relationships/hyperlink" Target="http://spinroot.com/gerard/micro.html" TargetMode="External"/><Relationship Id="rId25" Type="http://schemas.openxmlformats.org/officeDocument/2006/relationships/hyperlink" Target="http://spinroot.com/gerard/pubs.html" TargetMode="External"/><Relationship Id="rId33" Type="http://schemas.openxmlformats.org/officeDocument/2006/relationships/image" Target="media/image2.jpeg"/><Relationship Id="rId38" Type="http://schemas.openxmlformats.org/officeDocument/2006/relationships/hyperlink" Target="http://spinroot.com/gerard/img/nfm2011.gif" TargetMode="External"/><Relationship Id="rId46" Type="http://schemas.openxmlformats.org/officeDocument/2006/relationships/image" Target="media/image6.gif"/><Relationship Id="rId59" Type="http://schemas.openxmlformats.org/officeDocument/2006/relationships/hyperlink" Target="http://spinroot.com/gerard/img/holzmann-chess.gif" TargetMode="External"/><Relationship Id="rId67" Type="http://schemas.openxmlformats.org/officeDocument/2006/relationships/image" Target="media/image15.gif"/><Relationship Id="rId103" Type="http://schemas.openxmlformats.org/officeDocument/2006/relationships/hyperlink" Target="http://www.nae.edu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spinroot.com/pico/index.html" TargetMode="External"/><Relationship Id="rId41" Type="http://schemas.openxmlformats.org/officeDocument/2006/relationships/hyperlink" Target="http://spinroot.com/gerard/img/1127_logo.jpg" TargetMode="External"/><Relationship Id="rId54" Type="http://schemas.openxmlformats.org/officeDocument/2006/relationships/image" Target="media/image10.gif"/><Relationship Id="rId62" Type="http://schemas.openxmlformats.org/officeDocument/2006/relationships/hyperlink" Target="http://spinroot.com/gerard/img/holzmann-atttj.gif" TargetMode="External"/><Relationship Id="rId70" Type="http://schemas.openxmlformats.org/officeDocument/2006/relationships/hyperlink" Target="http://spinroot.com/gerard/img/holzmann-atttj.gif" TargetMode="External"/><Relationship Id="rId75" Type="http://schemas.openxmlformats.org/officeDocument/2006/relationships/hyperlink" Target="http://spinroot.com/tessa/index.html" TargetMode="External"/><Relationship Id="rId83" Type="http://schemas.openxmlformats.org/officeDocument/2006/relationships/hyperlink" Target="http://spinroot.com/gerard/SDTimes.pdf" TargetMode="External"/><Relationship Id="rId88" Type="http://schemas.openxmlformats.org/officeDocument/2006/relationships/hyperlink" Target="http://spinroot.com/gerard/mit_tr.pdf" TargetMode="External"/><Relationship Id="rId91" Type="http://schemas.openxmlformats.org/officeDocument/2006/relationships/hyperlink" Target="http://www.techweb.nl" TargetMode="External"/><Relationship Id="rId96" Type="http://schemas.openxmlformats.org/officeDocument/2006/relationships/hyperlink" Target="http://spinroot.com/gerard/future0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inroot.com/gerard/img/5th_floor.gif" TargetMode="External"/><Relationship Id="rId15" Type="http://schemas.openxmlformats.org/officeDocument/2006/relationships/hyperlink" Target="http://spinroot.com/feaver" TargetMode="External"/><Relationship Id="rId23" Type="http://schemas.openxmlformats.org/officeDocument/2006/relationships/hyperlink" Target="http://spinroot.com/gerard/hist.html" TargetMode="External"/><Relationship Id="rId28" Type="http://schemas.openxmlformats.org/officeDocument/2006/relationships/hyperlink" Target="http://spinroot.com/gerard/cnn.mpg" TargetMode="External"/><Relationship Id="rId36" Type="http://schemas.openxmlformats.org/officeDocument/2006/relationships/hyperlink" Target="http://spinroot.com/gerard/img/LarsLogo.jpg" TargetMode="External"/><Relationship Id="rId49" Type="http://schemas.openxmlformats.org/officeDocument/2006/relationships/hyperlink" Target="http://spinroot.com/gerard/img/rv11_small.gif" TargetMode="External"/><Relationship Id="rId57" Type="http://schemas.openxmlformats.org/officeDocument/2006/relationships/hyperlink" Target="http://spinroot.com/gerard/img/p9_cd1.gif" TargetMode="External"/><Relationship Id="rId106" Type="http://schemas.openxmlformats.org/officeDocument/2006/relationships/hyperlink" Target="http://spinroot.com/gerard/pdf/acm_awarded.pdf" TargetMode="External"/><Relationship Id="rId10" Type="http://schemas.openxmlformats.org/officeDocument/2006/relationships/hyperlink" Target="http://spinroot.com/swarm/index.html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://lars-lab.jpl.nasa.gov/nfm2011/" TargetMode="External"/><Relationship Id="rId52" Type="http://schemas.openxmlformats.org/officeDocument/2006/relationships/image" Target="media/image9.gif"/><Relationship Id="rId60" Type="http://schemas.openxmlformats.org/officeDocument/2006/relationships/hyperlink" Target="http://spinroot.com/gerard/img/holzmann-p9v1.gif" TargetMode="External"/><Relationship Id="rId65" Type="http://schemas.openxmlformats.org/officeDocument/2006/relationships/image" Target="media/image14.gif"/><Relationship Id="rId73" Type="http://schemas.openxmlformats.org/officeDocument/2006/relationships/hyperlink" Target="http://spinroot.com/gerard/portraits/index.html" TargetMode="External"/><Relationship Id="rId78" Type="http://schemas.openxmlformats.org/officeDocument/2006/relationships/hyperlink" Target="http://spinroot.com/gerard/pdf/ICT_2013.pdf" TargetMode="External"/><Relationship Id="rId81" Type="http://schemas.openxmlformats.org/officeDocument/2006/relationships/hyperlink" Target="http://spinroot.com/gerard/Caltech_Engenious.pdf" TargetMode="External"/><Relationship Id="rId86" Type="http://schemas.openxmlformats.org/officeDocument/2006/relationships/hyperlink" Target="http://www.ftponline.com/special/testing/holzmann/" TargetMode="External"/><Relationship Id="rId94" Type="http://schemas.openxmlformats.org/officeDocument/2006/relationships/hyperlink" Target="http://www.cio.com/archive/080101/et_revisit.html" TargetMode="External"/><Relationship Id="rId99" Type="http://schemas.openxmlformats.org/officeDocument/2006/relationships/hyperlink" Target="http://en.wikipedia.org/wiki/NASA_Exceptional_Engineering_Achievement_Medal" TargetMode="External"/><Relationship Id="rId101" Type="http://schemas.openxmlformats.org/officeDocument/2006/relationships/hyperlink" Target="http://campus.acm.org/public/pressroom/press_releases/3_2006/kanellakis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inroot.com/spin/whatispin.html" TargetMode="External"/><Relationship Id="rId13" Type="http://schemas.openxmlformats.org/officeDocument/2006/relationships/hyperlink" Target="http://spinroot.com/gerard/ncsl.tar.gz" TargetMode="External"/><Relationship Id="rId18" Type="http://schemas.openxmlformats.org/officeDocument/2006/relationships/hyperlink" Target="http://netlib.bell-labs.com/netlib/popi/index.html" TargetMode="External"/><Relationship Id="rId39" Type="http://schemas.openxmlformats.org/officeDocument/2006/relationships/image" Target="media/image5.gif"/><Relationship Id="rId34" Type="http://schemas.openxmlformats.org/officeDocument/2006/relationships/hyperlink" Target="http://spinroot.com/spin/Gif/spinlogo2.gif" TargetMode="External"/><Relationship Id="rId50" Type="http://schemas.openxmlformats.org/officeDocument/2006/relationships/image" Target="media/image8.gif"/><Relationship Id="rId55" Type="http://schemas.openxmlformats.org/officeDocument/2006/relationships/hyperlink" Target="http://spinroot.com/gerard/img/plan9_cd.jpg" TargetMode="External"/><Relationship Id="rId76" Type="http://schemas.openxmlformats.org/officeDocument/2006/relationships/hyperlink" Target="https://bitcoinmagazine.com/articles/goodbye-bugs-how-formal-verification-could-fortify-smart-contracts/" TargetMode="External"/><Relationship Id="rId97" Type="http://schemas.openxmlformats.org/officeDocument/2006/relationships/hyperlink" Target="http://www.inc.com/find/index.jsp?page=1&amp;restrict=&amp;words=Holzmann" TargetMode="External"/><Relationship Id="rId104" Type="http://schemas.openxmlformats.org/officeDocument/2006/relationships/hyperlink" Target="http://www.acm.org/sigsoft/awards/outResAw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1871</Words>
  <Characters>10666</Characters>
  <Application>Microsoft Office Word</Application>
  <DocSecurity>0</DocSecurity>
  <Lines>88</Lines>
  <Paragraphs>25</Paragraphs>
  <ScaleCrop>false</ScaleCrop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2</cp:revision>
  <dcterms:created xsi:type="dcterms:W3CDTF">2019-05-14T22:33:00Z</dcterms:created>
  <dcterms:modified xsi:type="dcterms:W3CDTF">2019-05-14T22:35:00Z</dcterms:modified>
</cp:coreProperties>
</file>